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13F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我市推出七条措施</w:t>
      </w:r>
    </w:p>
    <w:p w14:paraId="747B45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支持排污权变“融资金钥匙”</w:t>
      </w:r>
    </w:p>
    <w:p w14:paraId="19777C3E">
      <w:pPr>
        <w:rPr>
          <w:rFonts w:hint="eastAsia"/>
        </w:rPr>
      </w:pPr>
    </w:p>
    <w:p w14:paraId="7E55FD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近日，市生态环境局联合中国人民银行邢台市分行印发《关于支持排污权抵（质）押贷款的七条措施》（以下简称“七条措施”）。创新抵押让企业能够享受金融机构绿色信贷优惠政策，排污权变成一把“融资金钥匙”。</w:t>
      </w:r>
    </w:p>
    <w:p w14:paraId="3852A3D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据悉，在丰富产品方面，明确将排污权纳入合格抵（质）押品范围，支持银行开发“排污权+信用”“排污权+组合担保”等多元化产品。在融资成本上，鼓励银行提高排污权评估价值、适当降低贷款利率，对绩效评级高、信用好的企业给予更多优惠，减轻企业负担。在贷款期限上，允许结合排污权有效期设置中长期贷款，匹配环保项目长周期需求。在优化流程上，鼓励设立专项绿色通道，简化审查及延期流程，依托动产融资统一登记公示系统实现高效透明办理。在供需对接上，通过央行信贷通平台畅通融资对接通道。在风险防控上，明确排污权处置路径，生态环境部门协助通过省交易平台公开处置，保障银行正当权益。</w:t>
      </w:r>
    </w:p>
    <w:p w14:paraId="44FF7C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近年来，我市持续深化排污权交易改革，畅通资产转化路径，激活排污权金融价值，不断提升企业对排污权资产属性的认知，使排污权作为新型环境资源要素，为企业高质量发展注入活力。七条措施印发后，两单位将持续跟踪措施落实情况，探索更多绿色金融模式，进一步释放环境资源价值，利用市场和经济手段，助力污染减排，推动绿色转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6D0B"/>
    <w:rsid w:val="292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2025-10-24T09:20:00Z</dcterms:created>
  <dc:creator>Administrator</dc:creator>
  <cp:lastModifiedBy>Administrator</cp:lastModifiedBy>
  <dcterms:modified xsi:type="dcterms:W3CDTF">2025-10-24T09:22:10Z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66C3713C0E8B4427A16A9ACA00DE9FB9_11</vt:lpwstr>
  </property>
  <property fmtid="{D5CDD505-2E9C-101B-9397-08002B2CF9AE}" pid="4" name="KSOTemplateDocerSaveRecord">
    <vt:lpwstr>eyJoZGlkIjoiZjJhODE3ZTA4ODA2ZjVlMmQwYjdmOGZmM2IzMDQwY2YifQ==</vt:lpwstr>
  </property>
</Properties>
</file>